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67" w:rsidRPr="00305007" w:rsidRDefault="0029238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39AC855" wp14:editId="14045E57">
            <wp:extent cx="6089041" cy="8334375"/>
            <wp:effectExtent l="0" t="0" r="6985" b="0"/>
            <wp:docPr id="1" name="Рисунок 1" descr="C:\Users\User\Pictures\Сканы\антикор\Скан_20180730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антикор\Скан_20180730 (8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01" cy="833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81" w:rsidRDefault="00292381" w:rsidP="00B72D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292381" w:rsidRDefault="00292381" w:rsidP="00B72D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292381" w:rsidRDefault="00292381" w:rsidP="00B72D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292381" w:rsidRDefault="00292381" w:rsidP="00B72DA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незамедлительно информирует заведующего ДОУ о случаях склонения работника к совершению коррупционных правонарушений;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>- сообщает заведующему ДОУ о возможности возникновения либо возникшем у работника конфликте интересов.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 -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Порядок уведомления заведующего ДОУ о фактах обращения в целях склонения работников к совершению коррупционных правонарушений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gramStart"/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 </w:t>
      </w:r>
      <w:proofErr w:type="gramEnd"/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gramStart"/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Перечень сведений, подлежащих отражению в уведомлении, должен содержать: - фамилию, имя, отчество, должность, место жительства и телефон лица, направившего уведомление; </w:t>
      </w:r>
      <w:proofErr w:type="gramEnd"/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подробные сведения о коррупционных правонарушениях, которые должен был бы совершить работник по просьбе обратившихся лиц;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- все известные сведения о физическом (юридическом) лице, склоняющем к коррупционному правонарушению;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 4. Уведомления подлежат обязательной регистрации в специальном журнале, который должен быть прошит и пронумерован, а также заверен печатью ДОУ.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5. Конфиденциальность полученных сведений обеспечивается заведующим ДОУ.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Ответственность 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r w:rsidRPr="00305007">
        <w:rPr>
          <w:rFonts w:ascii="Times New Roman" w:hAnsi="Times New Roman" w:cs="Times New Roman"/>
          <w:sz w:val="24"/>
          <w:szCs w:val="24"/>
          <w:lang w:val="ru-RU"/>
        </w:rPr>
        <w:lastRenderedPageBreak/>
        <w:t>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B72DA6" w:rsidRPr="00305007" w:rsidRDefault="00AF3AE8" w:rsidP="00B72DA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 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 </w:t>
      </w:r>
    </w:p>
    <w:p w:rsidR="0001467C" w:rsidRPr="00B72DA6" w:rsidRDefault="00AF3AE8" w:rsidP="00B72DA6">
      <w:pPr>
        <w:spacing w:after="0"/>
        <w:rPr>
          <w:lang w:val="ru-RU"/>
        </w:rPr>
      </w:pPr>
      <w:r w:rsidRPr="00305007">
        <w:rPr>
          <w:rFonts w:ascii="Times New Roman" w:hAnsi="Times New Roman" w:cs="Times New Roman"/>
          <w:sz w:val="24"/>
          <w:szCs w:val="24"/>
          <w:lang w:val="ru-RU"/>
        </w:rPr>
        <w:t>4.3</w:t>
      </w:r>
      <w:proofErr w:type="gramStart"/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proofErr w:type="gramEnd"/>
      <w:r w:rsidRPr="00305007">
        <w:rPr>
          <w:rFonts w:ascii="Times New Roman" w:hAnsi="Times New Roman" w:cs="Times New Roman"/>
          <w:sz w:val="24"/>
          <w:szCs w:val="24"/>
          <w:lang w:val="ru-RU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 Согласовано</w:t>
      </w:r>
      <w:proofErr w:type="gramStart"/>
      <w:r w:rsidRPr="00305007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proofErr w:type="gramEnd"/>
      <w:r w:rsidRPr="00B72DA6">
        <w:rPr>
          <w:rFonts w:ascii="Times New Roman" w:hAnsi="Times New Roman" w:cs="Times New Roman"/>
          <w:sz w:val="24"/>
          <w:szCs w:val="24"/>
          <w:lang w:val="ru-RU"/>
        </w:rPr>
        <w:t>тверж</w:t>
      </w:r>
      <w:r w:rsidRPr="00B72DA6">
        <w:rPr>
          <w:lang w:val="ru-RU"/>
        </w:rPr>
        <w:t>даю</w:t>
      </w:r>
    </w:p>
    <w:sectPr w:rsidR="0001467C" w:rsidRPr="00B7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8A"/>
    <w:rsid w:val="0001467C"/>
    <w:rsid w:val="00292381"/>
    <w:rsid w:val="00305007"/>
    <w:rsid w:val="00423AC6"/>
    <w:rsid w:val="0065008A"/>
    <w:rsid w:val="00AF3AE8"/>
    <w:rsid w:val="00B72DA6"/>
    <w:rsid w:val="00F8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00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C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00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2018-07-30T12:28:00Z</cp:lastPrinted>
  <dcterms:created xsi:type="dcterms:W3CDTF">2018-07-31T09:48:00Z</dcterms:created>
  <dcterms:modified xsi:type="dcterms:W3CDTF">2018-07-31T09:48:00Z</dcterms:modified>
</cp:coreProperties>
</file>